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2A3480" w:rsidRDefault="003A2E2F" w:rsidP="003A2E2F">
      <w:pPr>
        <w:ind w:firstLine="0"/>
        <w:jc w:val="center"/>
        <w:rPr>
          <w:b/>
          <w:sz w:val="28"/>
          <w:szCs w:val="28"/>
        </w:rPr>
      </w:pPr>
      <w:r w:rsidRPr="002A3480">
        <w:rPr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2A3480" w:rsidRDefault="003A2E2F" w:rsidP="003A2E2F">
      <w:pPr>
        <w:ind w:firstLine="0"/>
        <w:jc w:val="center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2A3480" w:rsidRDefault="003A2E2F" w:rsidP="003A2E2F">
      <w:pPr>
        <w:ind w:firstLine="0"/>
        <w:jc w:val="center"/>
        <w:rPr>
          <w:b/>
          <w:sz w:val="28"/>
          <w:szCs w:val="28"/>
        </w:rPr>
      </w:pPr>
      <w:r w:rsidRPr="002A3480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2A3480" w:rsidRDefault="003A2E2F" w:rsidP="003A2E2F">
      <w:pPr>
        <w:pStyle w:val="3"/>
        <w:rPr>
          <w:sz w:val="28"/>
          <w:szCs w:val="28"/>
          <w:lang w:val="ru-RU"/>
        </w:rPr>
      </w:pPr>
      <w:r w:rsidRPr="002A3480">
        <w:rPr>
          <w:sz w:val="28"/>
          <w:szCs w:val="28"/>
        </w:rPr>
        <w:t>Курская городская организация</w:t>
      </w:r>
      <w:r w:rsidRPr="002A3480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2A3480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2A3480">
        <w:rPr>
          <w:sz w:val="28"/>
          <w:szCs w:val="28"/>
          <w:lang w:val="ru-RU"/>
        </w:rPr>
        <w:t>ПРЕЗИДИУМ</w:t>
      </w:r>
    </w:p>
    <w:p w14:paraId="74C6A539" w14:textId="77777777" w:rsidR="003A2E2F" w:rsidRPr="002A3480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2A3480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2A3480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2386E38" w:rsidR="003A2E2F" w:rsidRPr="002A3480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2A3480">
              <w:rPr>
                <w:sz w:val="28"/>
                <w:szCs w:val="28"/>
              </w:rPr>
              <w:t>«</w:t>
            </w:r>
            <w:r w:rsidR="00EA1125" w:rsidRPr="002A3480">
              <w:rPr>
                <w:sz w:val="28"/>
                <w:szCs w:val="28"/>
              </w:rPr>
              <w:t>01</w:t>
            </w:r>
            <w:r w:rsidRPr="002A3480">
              <w:rPr>
                <w:sz w:val="28"/>
                <w:szCs w:val="28"/>
              </w:rPr>
              <w:t xml:space="preserve">» </w:t>
            </w:r>
            <w:r w:rsidR="00EA1125" w:rsidRPr="002A3480">
              <w:rPr>
                <w:sz w:val="28"/>
                <w:szCs w:val="28"/>
              </w:rPr>
              <w:t>марта</w:t>
            </w:r>
            <w:r w:rsidR="00502C59" w:rsidRPr="002A3480">
              <w:rPr>
                <w:sz w:val="28"/>
                <w:szCs w:val="28"/>
              </w:rPr>
              <w:t xml:space="preserve"> </w:t>
            </w:r>
            <w:r w:rsidRPr="002A3480">
              <w:rPr>
                <w:sz w:val="28"/>
                <w:szCs w:val="28"/>
              </w:rPr>
              <w:t>20</w:t>
            </w:r>
            <w:r w:rsidR="008057F6" w:rsidRPr="002A3480">
              <w:rPr>
                <w:sz w:val="28"/>
                <w:szCs w:val="28"/>
              </w:rPr>
              <w:t>2</w:t>
            </w:r>
            <w:r w:rsidR="00EA1125" w:rsidRPr="002A3480">
              <w:rPr>
                <w:sz w:val="28"/>
                <w:szCs w:val="28"/>
              </w:rPr>
              <w:t>3</w:t>
            </w:r>
            <w:r w:rsidRPr="002A348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2A3480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2A3480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6E9ADAE8" w:rsidR="003A2E2F" w:rsidRPr="002A3480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2A3480">
              <w:rPr>
                <w:sz w:val="28"/>
                <w:szCs w:val="28"/>
              </w:rPr>
              <w:t xml:space="preserve">№ </w:t>
            </w:r>
            <w:r w:rsidR="00EA1125" w:rsidRPr="002A3480">
              <w:rPr>
                <w:sz w:val="28"/>
                <w:szCs w:val="28"/>
              </w:rPr>
              <w:t>32</w:t>
            </w:r>
            <w:r w:rsidR="006B284B">
              <w:rPr>
                <w:sz w:val="28"/>
                <w:szCs w:val="28"/>
              </w:rPr>
              <w:t>-</w:t>
            </w:r>
          </w:p>
        </w:tc>
      </w:tr>
    </w:tbl>
    <w:p w14:paraId="5C719DB9" w14:textId="6F760277" w:rsidR="00D56ACB" w:rsidRPr="00D56ACB" w:rsidRDefault="00D56ACB" w:rsidP="00D56ACB">
      <w:pPr>
        <w:pStyle w:val="Default"/>
        <w:ind w:firstLine="708"/>
        <w:jc w:val="both"/>
        <w:rPr>
          <w:b/>
          <w:bCs/>
        </w:rPr>
      </w:pPr>
      <w:r w:rsidRPr="00D56ACB">
        <w:rPr>
          <w:b/>
          <w:bCs/>
          <w:sz w:val="28"/>
          <w:szCs w:val="28"/>
        </w:rPr>
        <w:t xml:space="preserve">О проведении коллективных переговоров по внесению изменений в территориальное отраслевое соглашение на 2020-2023 годы с пролонгацией на следующий трехлетний период. </w:t>
      </w:r>
    </w:p>
    <w:p w14:paraId="1C27407B" w14:textId="4F7C8F1A" w:rsidR="00BE1DCE" w:rsidRDefault="00D56ACB" w:rsidP="002A3480">
      <w:pPr>
        <w:jc w:val="both"/>
        <w:rPr>
          <w:sz w:val="28"/>
          <w:szCs w:val="28"/>
        </w:rPr>
      </w:pPr>
      <w:r>
        <w:rPr>
          <w:sz w:val="28"/>
          <w:szCs w:val="28"/>
        </w:rPr>
        <w:t>М.В. Боева, председатель горкома профсоюза</w:t>
      </w:r>
    </w:p>
    <w:p w14:paraId="7EBACB99" w14:textId="77777777" w:rsidR="00D56ACB" w:rsidRDefault="00D56ACB" w:rsidP="002A3480">
      <w:pPr>
        <w:jc w:val="both"/>
        <w:rPr>
          <w:sz w:val="28"/>
          <w:szCs w:val="28"/>
        </w:rPr>
      </w:pPr>
    </w:p>
    <w:p w14:paraId="65736C53" w14:textId="77777777" w:rsidR="00D56ACB" w:rsidRPr="00D56ACB" w:rsidRDefault="00D56ACB" w:rsidP="00D56ACB">
      <w:pPr>
        <w:autoSpaceDE w:val="0"/>
        <w:autoSpaceDN w:val="0"/>
        <w:adjustRightInd w:val="0"/>
        <w:ind w:firstLine="0"/>
        <w:rPr>
          <w:rFonts w:eastAsiaTheme="minorHAnsi"/>
          <w:color w:val="000000"/>
          <w:szCs w:val="24"/>
          <w:lang w:eastAsia="en-US"/>
        </w:rPr>
      </w:pPr>
    </w:p>
    <w:p w14:paraId="27842329" w14:textId="2229C3C7" w:rsidR="00B453EE" w:rsidRPr="006B284B" w:rsidRDefault="00D56ACB" w:rsidP="006B284B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Заслушав информацию председателя горкома Профсоюза М.В. Боевой о </w:t>
      </w:r>
      <w:r w:rsidR="00381B4E" w:rsidRPr="006B284B">
        <w:rPr>
          <w:rFonts w:eastAsiaTheme="minorHAnsi"/>
          <w:color w:val="000000"/>
          <w:sz w:val="28"/>
          <w:szCs w:val="28"/>
          <w:lang w:eastAsia="en-US"/>
        </w:rPr>
        <w:t>том, что 26 мая 2023 года заканчивается срок действия Территориального отраслевого соглашения по регулированию социально – трудовых отношений в системе образования города Курска на 2020 – 2023 годы</w:t>
      </w:r>
      <w:r w:rsidR="00A0084E" w:rsidRPr="006B284B">
        <w:rPr>
          <w:rFonts w:eastAsiaTheme="minorHAnsi"/>
          <w:color w:val="000000"/>
          <w:sz w:val="28"/>
          <w:szCs w:val="28"/>
          <w:lang w:eastAsia="en-US"/>
        </w:rPr>
        <w:t xml:space="preserve"> (далее –Территориальное соглашение на 2020-2023 годы)</w:t>
      </w:r>
      <w:r w:rsidR="00381B4E" w:rsidRPr="006B284B">
        <w:rPr>
          <w:rFonts w:eastAsiaTheme="minorHAnsi"/>
          <w:color w:val="000000"/>
          <w:sz w:val="28"/>
          <w:szCs w:val="28"/>
          <w:lang w:eastAsia="en-US"/>
        </w:rPr>
        <w:t xml:space="preserve">, поэтому необходимо 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>проведени</w:t>
      </w:r>
      <w:r w:rsidR="00381B4E" w:rsidRPr="006B284B"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коллективных переговоров по подготовке и внесению изменений в Территориальное соглашение на 2020 – 2023 годы с пролонгацией на следующий трехлетний период (далее – коллективные переговоры), президиум горкома Профсоюза отмечает, по инициативе профсоюзной стороны в целях дальнейшего совершенствования содержания Территориального соглашения на 2020-2023 годы и в соответствии с решениями городской комиссии по 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ведению коллективных переговоров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(далее –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комиссия) от </w:t>
      </w:r>
      <w:r w:rsidR="00381B4E" w:rsidRPr="006B284B">
        <w:rPr>
          <w:rFonts w:eastAsiaTheme="minorHAnsi"/>
          <w:color w:val="000000"/>
          <w:sz w:val="28"/>
          <w:szCs w:val="28"/>
          <w:lang w:eastAsia="en-US"/>
        </w:rPr>
        <w:t>28 февраля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202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3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года стороны начали 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 xml:space="preserve">осуществлять конкретную подготовительную работу и 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>проведени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е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коллективных переговоров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.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</w:p>
    <w:p w14:paraId="2AF54083" w14:textId="12998B5D" w:rsidR="00D56ACB" w:rsidRPr="006B284B" w:rsidRDefault="00D56ACB" w:rsidP="006B284B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Актуализирован ранее утвержденный состав комиссии по подготовке предложений сторон по внесению изменений в 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Территориальное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соглашение на 2020-202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3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годы из числа представителей сторон </w:t>
      </w:r>
      <w:r w:rsidR="00B453EE" w:rsidRPr="006B284B">
        <w:rPr>
          <w:rFonts w:eastAsiaTheme="minorHAnsi"/>
          <w:color w:val="000000"/>
          <w:sz w:val="28"/>
          <w:szCs w:val="28"/>
          <w:lang w:eastAsia="en-US"/>
        </w:rPr>
        <w:t>комитета образования города Курска и Администрации города Курска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1A365F0" w14:textId="5B0E8B2B" w:rsidR="00B453EE" w:rsidRPr="006B284B" w:rsidRDefault="0002428D" w:rsidP="006B284B">
      <w:pPr>
        <w:ind w:firstLine="709"/>
        <w:jc w:val="both"/>
        <w:rPr>
          <w:sz w:val="28"/>
          <w:szCs w:val="28"/>
        </w:rPr>
      </w:pPr>
      <w:r w:rsidRPr="006B284B">
        <w:rPr>
          <w:sz w:val="28"/>
          <w:szCs w:val="28"/>
        </w:rPr>
        <w:t xml:space="preserve">29 декабря 2022 года </w:t>
      </w:r>
      <w:r w:rsidR="00D00EA4" w:rsidRPr="006B284B">
        <w:rPr>
          <w:sz w:val="28"/>
          <w:szCs w:val="28"/>
        </w:rPr>
        <w:t xml:space="preserve">сторонами </w:t>
      </w:r>
      <w:r w:rsidRPr="006B284B">
        <w:rPr>
          <w:sz w:val="28"/>
          <w:szCs w:val="28"/>
        </w:rPr>
        <w:t xml:space="preserve">было подписано Дополнительное соглашение № 1 о внесении в Территориальное соглашение </w:t>
      </w:r>
      <w:r w:rsidR="00A0084E" w:rsidRPr="006B284B">
        <w:rPr>
          <w:rFonts w:eastAsiaTheme="minorHAnsi"/>
          <w:color w:val="000000"/>
          <w:sz w:val="28"/>
          <w:szCs w:val="28"/>
          <w:lang w:eastAsia="en-US"/>
        </w:rPr>
        <w:t xml:space="preserve">на 2020 – 2023 годы </w:t>
      </w:r>
      <w:r w:rsidRPr="006B284B">
        <w:rPr>
          <w:sz w:val="28"/>
          <w:szCs w:val="28"/>
        </w:rPr>
        <w:t>изменений и дополнений в</w:t>
      </w:r>
      <w:r w:rsidR="00B453EE" w:rsidRPr="006B284B">
        <w:rPr>
          <w:sz w:val="28"/>
          <w:szCs w:val="28"/>
        </w:rPr>
        <w:t xml:space="preserve"> связи с принятием нормативных актов, вносящих изменения в законодательство Российской Федерации и Курской области, в соответствии с Региональным отраслевым соглашением между комитетом образования и науки Курской области и Курской областной организацией Профессионального союза работников народного образования и науки Российской Федерации на 2022 – 2024 гг. (с изменениями и дополнениями от 02.03.2022г.), а также в связи с изменением наименования одной из сторон Соглашения - Курской городской организации Курской областной организации </w:t>
      </w:r>
      <w:r w:rsidR="00B453EE" w:rsidRPr="006B284B">
        <w:rPr>
          <w:sz w:val="28"/>
          <w:szCs w:val="28"/>
        </w:rPr>
        <w:lastRenderedPageBreak/>
        <w:t>Профессионального союза работников народного образования и науки Российской Федерации</w:t>
      </w:r>
      <w:r w:rsidRPr="006B284B">
        <w:rPr>
          <w:sz w:val="28"/>
          <w:szCs w:val="28"/>
        </w:rPr>
        <w:t>.</w:t>
      </w:r>
    </w:p>
    <w:p w14:paraId="668F76AA" w14:textId="7FF2EAB8" w:rsidR="0002428D" w:rsidRPr="006B284B" w:rsidRDefault="00D56ACB" w:rsidP="006B284B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Учитывая вышеизложенное и руководствуясь </w:t>
      </w:r>
      <w:r w:rsidR="009402CB" w:rsidRPr="006B284B">
        <w:rPr>
          <w:color w:val="212529"/>
          <w:sz w:val="28"/>
          <w:szCs w:val="28"/>
        </w:rPr>
        <w:t>положениями</w:t>
      </w:r>
      <w:r w:rsidR="009402CB">
        <w:rPr>
          <w:color w:val="212529"/>
          <w:sz w:val="28"/>
          <w:szCs w:val="28"/>
        </w:rPr>
        <w:t xml:space="preserve"> </w:t>
      </w:r>
      <w:hyperlink r:id="rId8" w:anchor="100368" w:history="1">
        <w:r w:rsidR="009402CB" w:rsidRPr="006B284B">
          <w:rPr>
            <w:rStyle w:val="af2"/>
            <w:rFonts w:eastAsiaTheme="majorEastAsia"/>
            <w:color w:val="auto"/>
            <w:sz w:val="28"/>
            <w:szCs w:val="28"/>
            <w:u w:val="none"/>
          </w:rPr>
          <w:t>статьи 4</w:t>
        </w:r>
      </w:hyperlink>
      <w:r w:rsidR="009402CB" w:rsidRPr="006B284B">
        <w:rPr>
          <w:sz w:val="28"/>
          <w:szCs w:val="28"/>
        </w:rPr>
        <w:t>8</w:t>
      </w:r>
      <w:r w:rsidR="009402CB">
        <w:rPr>
          <w:color w:val="212529"/>
          <w:sz w:val="28"/>
          <w:szCs w:val="28"/>
        </w:rPr>
        <w:t xml:space="preserve"> </w:t>
      </w:r>
      <w:r w:rsidR="009402CB" w:rsidRPr="006B284B">
        <w:rPr>
          <w:color w:val="212529"/>
          <w:sz w:val="28"/>
          <w:szCs w:val="28"/>
        </w:rPr>
        <w:t xml:space="preserve">Трудового кодекса Российской Федерации, 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положениями </w:t>
      </w:r>
      <w:r w:rsidR="0002428D" w:rsidRPr="006B284B">
        <w:rPr>
          <w:rFonts w:eastAsiaTheme="minorHAnsi"/>
          <w:color w:val="000000"/>
          <w:sz w:val="28"/>
          <w:szCs w:val="28"/>
          <w:lang w:eastAsia="en-US"/>
        </w:rPr>
        <w:t xml:space="preserve">Территориального 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>соглашения на 2020-202</w:t>
      </w:r>
      <w:r w:rsidR="0002428D" w:rsidRPr="006B284B">
        <w:rPr>
          <w:rFonts w:eastAsiaTheme="minorHAnsi"/>
          <w:color w:val="000000"/>
          <w:sz w:val="28"/>
          <w:szCs w:val="28"/>
          <w:lang w:eastAsia="en-US"/>
        </w:rPr>
        <w:t>3</w:t>
      </w:r>
      <w:r w:rsidRPr="006B284B">
        <w:rPr>
          <w:rFonts w:eastAsiaTheme="minorHAnsi"/>
          <w:color w:val="000000"/>
          <w:sz w:val="28"/>
          <w:szCs w:val="28"/>
          <w:lang w:eastAsia="en-US"/>
        </w:rPr>
        <w:t xml:space="preserve"> годы, а также решениями комиссии, </w:t>
      </w:r>
    </w:p>
    <w:p w14:paraId="7E3638B7" w14:textId="77777777" w:rsidR="0002428D" w:rsidRPr="006B284B" w:rsidRDefault="0002428D" w:rsidP="006B284B">
      <w:pPr>
        <w:ind w:firstLine="851"/>
        <w:jc w:val="center"/>
        <w:rPr>
          <w:b/>
          <w:sz w:val="28"/>
          <w:szCs w:val="28"/>
        </w:rPr>
      </w:pPr>
    </w:p>
    <w:p w14:paraId="6D391B6B" w14:textId="50D1083F" w:rsidR="00977D12" w:rsidRPr="006B284B" w:rsidRDefault="00977D12" w:rsidP="006B284B">
      <w:pPr>
        <w:ind w:firstLine="851"/>
        <w:jc w:val="center"/>
        <w:rPr>
          <w:b/>
          <w:sz w:val="28"/>
          <w:szCs w:val="28"/>
        </w:rPr>
      </w:pPr>
      <w:bookmarkStart w:id="0" w:name="_Hlk132726819"/>
      <w:r w:rsidRPr="006B284B">
        <w:rPr>
          <w:b/>
          <w:sz w:val="28"/>
          <w:szCs w:val="28"/>
        </w:rPr>
        <w:t>Президиум горкома Профсоюза</w:t>
      </w:r>
    </w:p>
    <w:p w14:paraId="42DDC4BE" w14:textId="77777777" w:rsidR="00977D12" w:rsidRPr="006B284B" w:rsidRDefault="00977D12" w:rsidP="006B284B">
      <w:pPr>
        <w:ind w:firstLine="851"/>
        <w:jc w:val="center"/>
        <w:rPr>
          <w:sz w:val="28"/>
          <w:szCs w:val="28"/>
        </w:rPr>
      </w:pPr>
      <w:r w:rsidRPr="006B284B">
        <w:rPr>
          <w:b/>
          <w:sz w:val="28"/>
          <w:szCs w:val="28"/>
        </w:rPr>
        <w:t>ПОСТАНОВЛЯЕТ:</w:t>
      </w:r>
    </w:p>
    <w:bookmarkEnd w:id="0"/>
    <w:p w14:paraId="4E9B0AC3" w14:textId="5B50E6EF" w:rsidR="006B284B" w:rsidRPr="006B284B" w:rsidRDefault="0002428D" w:rsidP="009402CB">
      <w:pPr>
        <w:pStyle w:val="pboth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B284B">
        <w:rPr>
          <w:sz w:val="28"/>
          <w:szCs w:val="28"/>
        </w:rPr>
        <w:t>1.</w:t>
      </w:r>
      <w:r w:rsidR="009402CB">
        <w:rPr>
          <w:sz w:val="28"/>
          <w:szCs w:val="28"/>
        </w:rPr>
        <w:t xml:space="preserve"> </w:t>
      </w:r>
      <w:r w:rsidR="00B55119">
        <w:rPr>
          <w:color w:val="212529"/>
          <w:sz w:val="28"/>
          <w:szCs w:val="28"/>
        </w:rPr>
        <w:t>По</w:t>
      </w:r>
      <w:r w:rsidR="00B55119" w:rsidRPr="006B284B">
        <w:rPr>
          <w:color w:val="212529"/>
          <w:sz w:val="28"/>
          <w:szCs w:val="28"/>
        </w:rPr>
        <w:t xml:space="preserve"> взаимному согласию сторон </w:t>
      </w:r>
      <w:r w:rsidR="00B55119">
        <w:rPr>
          <w:sz w:val="28"/>
          <w:szCs w:val="28"/>
        </w:rPr>
        <w:t>з</w:t>
      </w:r>
      <w:r w:rsidR="00DB7D6F" w:rsidRPr="006B284B">
        <w:rPr>
          <w:color w:val="212529"/>
          <w:sz w:val="28"/>
          <w:szCs w:val="28"/>
        </w:rPr>
        <w:t xml:space="preserve">аключить Дополнительное соглашение о продлении </w:t>
      </w:r>
      <w:r w:rsidR="00575883">
        <w:rPr>
          <w:color w:val="212529"/>
          <w:sz w:val="28"/>
          <w:szCs w:val="28"/>
        </w:rPr>
        <w:t xml:space="preserve">на 3 года </w:t>
      </w:r>
      <w:r w:rsidR="009402CB">
        <w:rPr>
          <w:color w:val="212529"/>
          <w:sz w:val="28"/>
          <w:szCs w:val="28"/>
        </w:rPr>
        <w:t>(</w:t>
      </w:r>
      <w:r w:rsidR="009402CB" w:rsidRPr="006B284B">
        <w:rPr>
          <w:sz w:val="28"/>
          <w:szCs w:val="28"/>
        </w:rPr>
        <w:t>с 27.05.2023 года по 26.05.2026 года включительно</w:t>
      </w:r>
      <w:r w:rsidR="009402CB">
        <w:rPr>
          <w:sz w:val="28"/>
          <w:szCs w:val="28"/>
        </w:rPr>
        <w:t>)</w:t>
      </w:r>
      <w:r w:rsidR="009402CB" w:rsidRPr="006B284B">
        <w:rPr>
          <w:color w:val="212529"/>
          <w:sz w:val="28"/>
          <w:szCs w:val="28"/>
        </w:rPr>
        <w:t xml:space="preserve"> </w:t>
      </w:r>
      <w:r w:rsidR="00DB7D6F" w:rsidRPr="006B284B">
        <w:rPr>
          <w:color w:val="212529"/>
          <w:sz w:val="28"/>
          <w:szCs w:val="28"/>
        </w:rPr>
        <w:t xml:space="preserve">срока действия </w:t>
      </w:r>
      <w:r w:rsidR="00DB7D6F" w:rsidRPr="006B284B">
        <w:rPr>
          <w:rFonts w:eastAsiaTheme="minorHAnsi"/>
          <w:color w:val="000000"/>
          <w:sz w:val="28"/>
          <w:szCs w:val="28"/>
          <w:lang w:eastAsia="en-US"/>
        </w:rPr>
        <w:t>Территориального отраслевого соглашения по регулированию социально – трудовых отношений в системе образования города Курска на 2020 – 2023 годы</w:t>
      </w:r>
      <w:r w:rsidR="009402CB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050587C4" w14:textId="45615CE8" w:rsidR="006B284B" w:rsidRDefault="00575883" w:rsidP="006B284B">
      <w:pPr>
        <w:ind w:firstLine="708"/>
        <w:jc w:val="both"/>
        <w:rPr>
          <w:color w:val="212529"/>
          <w:sz w:val="28"/>
          <w:szCs w:val="28"/>
          <w:shd w:val="clear" w:color="auto" w:fill="FFFFFF"/>
        </w:rPr>
      </w:pPr>
      <w:bookmarkStart w:id="1" w:name="100005"/>
      <w:bookmarkEnd w:id="1"/>
      <w:r>
        <w:rPr>
          <w:sz w:val="28"/>
          <w:szCs w:val="28"/>
        </w:rPr>
        <w:t>2</w:t>
      </w:r>
      <w:r w:rsidR="006B284B" w:rsidRPr="006B284B">
        <w:rPr>
          <w:sz w:val="28"/>
          <w:szCs w:val="28"/>
        </w:rPr>
        <w:t xml:space="preserve">. </w:t>
      </w:r>
      <w:r w:rsidR="00E550F8">
        <w:rPr>
          <w:color w:val="212529"/>
          <w:sz w:val="28"/>
          <w:szCs w:val="28"/>
          <w:shd w:val="clear" w:color="auto" w:fill="FFFFFF"/>
        </w:rPr>
        <w:t xml:space="preserve">Направить в </w:t>
      </w:r>
      <w:r>
        <w:rPr>
          <w:color w:val="212529"/>
          <w:sz w:val="28"/>
          <w:szCs w:val="28"/>
          <w:shd w:val="clear" w:color="auto" w:fill="FFFFFF"/>
        </w:rPr>
        <w:t xml:space="preserve">установленном законом порядке Дополнительное соглашение </w:t>
      </w:r>
      <w:r w:rsidR="009402CB">
        <w:rPr>
          <w:color w:val="212529"/>
          <w:sz w:val="28"/>
          <w:szCs w:val="28"/>
          <w:shd w:val="clear" w:color="auto" w:fill="FFFFFF"/>
        </w:rPr>
        <w:t>на уведомительную регистрацию в комитет по труду и занятости населения Курской области.</w:t>
      </w:r>
    </w:p>
    <w:p w14:paraId="096EAD1D" w14:textId="413B4A2D" w:rsidR="009402CB" w:rsidRPr="006B284B" w:rsidRDefault="009402CB" w:rsidP="006B284B">
      <w:pPr>
        <w:ind w:firstLine="708"/>
        <w:jc w:val="both"/>
        <w:rPr>
          <w:sz w:val="28"/>
          <w:szCs w:val="28"/>
        </w:rPr>
      </w:pPr>
      <w:r>
        <w:rPr>
          <w:color w:val="212529"/>
          <w:sz w:val="28"/>
          <w:szCs w:val="28"/>
          <w:shd w:val="clear" w:color="auto" w:fill="FFFFFF"/>
        </w:rPr>
        <w:t>3. Опубликовать Дополнительное соглашение на официальном сайте горкома Профсоюза, в социальных сетях.</w:t>
      </w:r>
    </w:p>
    <w:p w14:paraId="35993DF6" w14:textId="601333B6" w:rsidR="00977D12" w:rsidRPr="006B284B" w:rsidRDefault="00977D12" w:rsidP="006B284B">
      <w:pPr>
        <w:ind w:firstLine="709"/>
        <w:jc w:val="both"/>
        <w:rPr>
          <w:sz w:val="28"/>
          <w:szCs w:val="28"/>
        </w:rPr>
      </w:pPr>
      <w:bookmarkStart w:id="2" w:name="100006"/>
      <w:bookmarkEnd w:id="2"/>
      <w:r w:rsidRPr="006B284B">
        <w:rPr>
          <w:rFonts w:eastAsia="Calibri"/>
          <w:sz w:val="28"/>
          <w:szCs w:val="28"/>
        </w:rPr>
        <w:t xml:space="preserve">4. </w:t>
      </w:r>
      <w:r w:rsidRPr="006B284B">
        <w:rPr>
          <w:sz w:val="28"/>
          <w:szCs w:val="28"/>
        </w:rPr>
        <w:t xml:space="preserve">Контроль за выполнением </w:t>
      </w:r>
      <w:r w:rsidR="002A3480" w:rsidRPr="006B284B">
        <w:rPr>
          <w:sz w:val="28"/>
          <w:szCs w:val="28"/>
        </w:rPr>
        <w:t xml:space="preserve">настоящего </w:t>
      </w:r>
      <w:r w:rsidRPr="006B284B">
        <w:rPr>
          <w:sz w:val="28"/>
          <w:szCs w:val="28"/>
        </w:rPr>
        <w:t xml:space="preserve">постановления возложить на председателя </w:t>
      </w:r>
      <w:r w:rsidR="002A3480" w:rsidRPr="006B284B">
        <w:rPr>
          <w:sz w:val="28"/>
          <w:szCs w:val="28"/>
        </w:rPr>
        <w:t>горкома</w:t>
      </w:r>
      <w:r w:rsidRPr="006B284B">
        <w:rPr>
          <w:sz w:val="28"/>
          <w:szCs w:val="28"/>
        </w:rPr>
        <w:t xml:space="preserve"> Профсоюза </w:t>
      </w:r>
      <w:r w:rsidR="002A3480" w:rsidRPr="006B284B">
        <w:rPr>
          <w:sz w:val="28"/>
          <w:szCs w:val="28"/>
        </w:rPr>
        <w:t>М</w:t>
      </w:r>
      <w:r w:rsidRPr="006B284B">
        <w:rPr>
          <w:sz w:val="28"/>
          <w:szCs w:val="28"/>
        </w:rPr>
        <w:t>.</w:t>
      </w:r>
      <w:r w:rsidR="002A3480" w:rsidRPr="006B284B">
        <w:rPr>
          <w:sz w:val="28"/>
          <w:szCs w:val="28"/>
        </w:rPr>
        <w:t>В</w:t>
      </w:r>
      <w:r w:rsidRPr="006B284B">
        <w:rPr>
          <w:sz w:val="28"/>
          <w:szCs w:val="28"/>
        </w:rPr>
        <w:t xml:space="preserve">. </w:t>
      </w:r>
      <w:r w:rsidR="002A3480" w:rsidRPr="006B284B">
        <w:rPr>
          <w:sz w:val="28"/>
          <w:szCs w:val="28"/>
        </w:rPr>
        <w:t>Боеву</w:t>
      </w:r>
      <w:r w:rsidRPr="006B284B">
        <w:rPr>
          <w:sz w:val="28"/>
          <w:szCs w:val="28"/>
        </w:rPr>
        <w:t>.</w:t>
      </w:r>
    </w:p>
    <w:p w14:paraId="58D954A4" w14:textId="77777777" w:rsidR="002A3480" w:rsidRPr="006B284B" w:rsidRDefault="002A3480" w:rsidP="006B284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1941CE3E" w14:textId="77777777" w:rsidR="00A0084E" w:rsidRPr="006B284B" w:rsidRDefault="00A0084E" w:rsidP="006B284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517ED5AC" w14:textId="77777777" w:rsidR="00A0084E" w:rsidRPr="006B284B" w:rsidRDefault="00A0084E" w:rsidP="006B284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</w:p>
    <w:p w14:paraId="6D7F0B77" w14:textId="000EF4FE" w:rsidR="002A3480" w:rsidRPr="006B284B" w:rsidRDefault="002A3480" w:rsidP="006B284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6B284B">
        <w:rPr>
          <w:sz w:val="28"/>
          <w:szCs w:val="28"/>
        </w:rPr>
        <w:t>Председатель Курской городской организации</w:t>
      </w:r>
    </w:p>
    <w:p w14:paraId="3DE7C9DE" w14:textId="77777777" w:rsidR="002A3480" w:rsidRPr="006B284B" w:rsidRDefault="002A3480" w:rsidP="006B284B">
      <w:pPr>
        <w:tabs>
          <w:tab w:val="left" w:pos="8789"/>
        </w:tabs>
        <w:ind w:right="-2" w:firstLine="0"/>
        <w:jc w:val="both"/>
        <w:rPr>
          <w:sz w:val="28"/>
          <w:szCs w:val="28"/>
        </w:rPr>
      </w:pPr>
      <w:r w:rsidRPr="006B284B">
        <w:rPr>
          <w:sz w:val="28"/>
          <w:szCs w:val="28"/>
        </w:rPr>
        <w:t>Общероссийского Профсоюза образования                                          М.В. Боева</w:t>
      </w:r>
    </w:p>
    <w:p w14:paraId="0985DA65" w14:textId="77777777" w:rsidR="006B284B" w:rsidRPr="006B284B" w:rsidRDefault="006B284B" w:rsidP="006B284B">
      <w:pPr>
        <w:tabs>
          <w:tab w:val="left" w:pos="8789"/>
        </w:tabs>
        <w:ind w:right="-2" w:firstLine="0"/>
        <w:jc w:val="both"/>
        <w:rPr>
          <w:sz w:val="28"/>
          <w:szCs w:val="28"/>
        </w:rPr>
      </w:pPr>
    </w:p>
    <w:p w14:paraId="0A8D8DCF" w14:textId="77777777" w:rsidR="006B284B" w:rsidRPr="006B284B" w:rsidRDefault="006B284B" w:rsidP="006B284B">
      <w:pPr>
        <w:tabs>
          <w:tab w:val="left" w:pos="8789"/>
        </w:tabs>
        <w:ind w:right="-2" w:firstLine="0"/>
        <w:jc w:val="both"/>
        <w:rPr>
          <w:sz w:val="28"/>
          <w:szCs w:val="28"/>
        </w:rPr>
      </w:pPr>
    </w:p>
    <w:sectPr w:rsidR="006B284B" w:rsidRPr="006B284B" w:rsidSect="002A3480">
      <w:headerReference w:type="default" r:id="rId9"/>
      <w:footerReference w:type="default" r:id="rId10"/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ABEF" w14:textId="77777777" w:rsidR="001722CD" w:rsidRDefault="001722CD" w:rsidP="008057F6">
      <w:r>
        <w:separator/>
      </w:r>
    </w:p>
  </w:endnote>
  <w:endnote w:type="continuationSeparator" w:id="0">
    <w:p w14:paraId="0F98E596" w14:textId="77777777" w:rsidR="001722CD" w:rsidRDefault="001722CD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756480"/>
      <w:docPartObj>
        <w:docPartGallery w:val="Page Numbers (Bottom of Page)"/>
        <w:docPartUnique/>
      </w:docPartObj>
    </w:sdtPr>
    <w:sdtContent>
      <w:p w14:paraId="72A6B4C7" w14:textId="38F7B401" w:rsidR="005B6546" w:rsidRDefault="005B65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765713" w14:textId="77777777" w:rsidR="005B6546" w:rsidRDefault="005B65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89574" w14:textId="77777777" w:rsidR="001722CD" w:rsidRDefault="001722CD" w:rsidP="008057F6">
      <w:r>
        <w:separator/>
      </w:r>
    </w:p>
  </w:footnote>
  <w:footnote w:type="continuationSeparator" w:id="0">
    <w:p w14:paraId="7FCB1C17" w14:textId="77777777" w:rsidR="001722CD" w:rsidRDefault="001722CD" w:rsidP="0080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47C3E" w14:textId="30E9F420" w:rsidR="00381B4E" w:rsidRDefault="00381B4E" w:rsidP="00381B4E">
    <w:pPr>
      <w:pStyle w:val="a6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142085">
    <w:abstractNumId w:val="0"/>
  </w:num>
  <w:num w:numId="2" w16cid:durableId="1744328107">
    <w:abstractNumId w:val="3"/>
  </w:num>
  <w:num w:numId="3" w16cid:durableId="1719471640">
    <w:abstractNumId w:val="4"/>
  </w:num>
  <w:num w:numId="4" w16cid:durableId="797649011">
    <w:abstractNumId w:val="1"/>
  </w:num>
  <w:num w:numId="5" w16cid:durableId="1673022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2428D"/>
    <w:rsid w:val="00056EDA"/>
    <w:rsid w:val="0009245A"/>
    <w:rsid w:val="000B63A8"/>
    <w:rsid w:val="000D183B"/>
    <w:rsid w:val="000E5428"/>
    <w:rsid w:val="000E6DFC"/>
    <w:rsid w:val="001632D8"/>
    <w:rsid w:val="001722CD"/>
    <w:rsid w:val="001D41CB"/>
    <w:rsid w:val="00297E4B"/>
    <w:rsid w:val="002A14B8"/>
    <w:rsid w:val="002A3480"/>
    <w:rsid w:val="002B7AC7"/>
    <w:rsid w:val="0038059B"/>
    <w:rsid w:val="00381B4E"/>
    <w:rsid w:val="003A2E2F"/>
    <w:rsid w:val="003B1AAA"/>
    <w:rsid w:val="003E4ABA"/>
    <w:rsid w:val="004B3817"/>
    <w:rsid w:val="004B7EE9"/>
    <w:rsid w:val="00502C59"/>
    <w:rsid w:val="005311A9"/>
    <w:rsid w:val="00562D59"/>
    <w:rsid w:val="00575883"/>
    <w:rsid w:val="005B6546"/>
    <w:rsid w:val="00620B5C"/>
    <w:rsid w:val="006857ED"/>
    <w:rsid w:val="006B284B"/>
    <w:rsid w:val="0076347B"/>
    <w:rsid w:val="00763612"/>
    <w:rsid w:val="008057F6"/>
    <w:rsid w:val="00815F35"/>
    <w:rsid w:val="008443A4"/>
    <w:rsid w:val="008B1EB9"/>
    <w:rsid w:val="008E048C"/>
    <w:rsid w:val="00900262"/>
    <w:rsid w:val="00916520"/>
    <w:rsid w:val="009402CB"/>
    <w:rsid w:val="00977D12"/>
    <w:rsid w:val="00A0084E"/>
    <w:rsid w:val="00A55871"/>
    <w:rsid w:val="00A564DC"/>
    <w:rsid w:val="00A8724E"/>
    <w:rsid w:val="00A92B0E"/>
    <w:rsid w:val="00A93C80"/>
    <w:rsid w:val="00B43EB7"/>
    <w:rsid w:val="00B453EE"/>
    <w:rsid w:val="00B55119"/>
    <w:rsid w:val="00B5697D"/>
    <w:rsid w:val="00B75996"/>
    <w:rsid w:val="00B948BA"/>
    <w:rsid w:val="00BE1DCE"/>
    <w:rsid w:val="00C03FDB"/>
    <w:rsid w:val="00C75A6C"/>
    <w:rsid w:val="00C97F85"/>
    <w:rsid w:val="00D00EA4"/>
    <w:rsid w:val="00D3151F"/>
    <w:rsid w:val="00D56ACB"/>
    <w:rsid w:val="00D60660"/>
    <w:rsid w:val="00DB7D6F"/>
    <w:rsid w:val="00DD60AE"/>
    <w:rsid w:val="00DE38CC"/>
    <w:rsid w:val="00E051C4"/>
    <w:rsid w:val="00E066B1"/>
    <w:rsid w:val="00E374EA"/>
    <w:rsid w:val="00E550F8"/>
    <w:rsid w:val="00E74D2B"/>
    <w:rsid w:val="00EA1125"/>
    <w:rsid w:val="00ED7BA6"/>
    <w:rsid w:val="00F30AAE"/>
    <w:rsid w:val="00F873C9"/>
    <w:rsid w:val="00F926D2"/>
    <w:rsid w:val="00FB41C1"/>
    <w:rsid w:val="00FC0163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3E4A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4A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3E4ABA"/>
    <w:pPr>
      <w:ind w:firstLine="0"/>
      <w:jc w:val="center"/>
    </w:pPr>
    <w:rPr>
      <w:b/>
      <w:sz w:val="28"/>
      <w:u w:val="single"/>
    </w:rPr>
  </w:style>
  <w:style w:type="character" w:customStyle="1" w:styleId="ae">
    <w:name w:val="Заголовок Знак"/>
    <w:basedOn w:val="a0"/>
    <w:link w:val="ad"/>
    <w:rsid w:val="003E4AB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f">
    <w:name w:val="No Spacing"/>
    <w:uiPriority w:val="1"/>
    <w:qFormat/>
    <w:rsid w:val="00977D12"/>
    <w:pPr>
      <w:spacing w:after="0" w:line="240" w:lineRule="auto"/>
    </w:pPr>
  </w:style>
  <w:style w:type="paragraph" w:styleId="af0">
    <w:name w:val="Body Text Indent"/>
    <w:basedOn w:val="a"/>
    <w:link w:val="af1"/>
    <w:uiPriority w:val="99"/>
    <w:unhideWhenUsed/>
    <w:rsid w:val="00977D12"/>
    <w:pPr>
      <w:suppressAutoHyphens/>
      <w:spacing w:after="120"/>
      <w:ind w:left="283" w:firstLine="0"/>
    </w:pPr>
    <w:rPr>
      <w:rFonts w:cs="Calibri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977D12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D56A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both">
    <w:name w:val="pboth"/>
    <w:basedOn w:val="a"/>
    <w:rsid w:val="00DB7D6F"/>
    <w:pPr>
      <w:spacing w:before="100" w:beforeAutospacing="1" w:after="100" w:afterAutospacing="1"/>
      <w:ind w:firstLine="0"/>
    </w:pPr>
    <w:rPr>
      <w:szCs w:val="24"/>
    </w:rPr>
  </w:style>
  <w:style w:type="character" w:styleId="af2">
    <w:name w:val="Hyperlink"/>
    <w:basedOn w:val="a0"/>
    <w:uiPriority w:val="99"/>
    <w:semiHidden/>
    <w:unhideWhenUsed/>
    <w:rsid w:val="00DB7D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kodeks/TK-RF/chast-ii/razdel-ii/glava-7/statja-48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35</cp:revision>
  <cp:lastPrinted>2022-04-07T08:34:00Z</cp:lastPrinted>
  <dcterms:created xsi:type="dcterms:W3CDTF">2021-09-01T08:18:00Z</dcterms:created>
  <dcterms:modified xsi:type="dcterms:W3CDTF">2023-04-27T13:07:00Z</dcterms:modified>
</cp:coreProperties>
</file>